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FE" w:rsidRPr="008C59FE" w:rsidRDefault="008C59FE" w:rsidP="008C59FE">
      <w:pPr>
        <w:shd w:val="clear" w:color="auto" w:fill="F8F8FB"/>
        <w:spacing w:after="68" w:line="287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59F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ФГОС НОО</w:t>
      </w:r>
    </w:p>
    <w:p w:rsidR="008C59FE" w:rsidRPr="008C59FE" w:rsidRDefault="008C59FE" w:rsidP="008C59FE">
      <w:pPr>
        <w:numPr>
          <w:ilvl w:val="0"/>
          <w:numId w:val="1"/>
        </w:numPr>
        <w:shd w:val="clear" w:color="auto" w:fill="F8F8FB"/>
        <w:spacing w:before="100" w:beforeAutospacing="1" w:after="68" w:line="287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Приказ Министерства образования и науки Российской Федерации от 29.12.2014 № 1643 "О внесении изменений в приказ Министерства образования и науки Российской Федерации от 06.10.2009 № 373 "Об утверждении и введение в действие федерального государственного образовательного стандарта начального общего образования"</w:t>
        </w:r>
      </w:hyperlink>
    </w:p>
    <w:p w:rsidR="008C59FE" w:rsidRPr="008C59FE" w:rsidRDefault="008C59FE" w:rsidP="008C59FE">
      <w:pPr>
        <w:numPr>
          <w:ilvl w:val="0"/>
          <w:numId w:val="1"/>
        </w:numPr>
        <w:shd w:val="clear" w:color="auto" w:fill="F8F8FB"/>
        <w:spacing w:before="100" w:beforeAutospacing="1" w:after="68" w:line="287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Приказ Министерства образования и науки Российской Федерации от 18.05.2015 № 507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373"</w:t>
        </w:r>
      </w:hyperlink>
    </w:p>
    <w:p w:rsidR="008C59FE" w:rsidRPr="008C59FE" w:rsidRDefault="008C59FE" w:rsidP="008C59FE">
      <w:pPr>
        <w:numPr>
          <w:ilvl w:val="0"/>
          <w:numId w:val="1"/>
        </w:numPr>
        <w:shd w:val="clear" w:color="auto" w:fill="F8F8FB"/>
        <w:spacing w:before="100" w:beforeAutospacing="1" w:after="68" w:line="287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Приказ Министерства образования и науки Российской Федерации от 06.10.2009 № 373</w:t>
        </w:r>
        <w:r w:rsidRPr="008C59FE">
          <w:rPr>
            <w:rFonts w:ascii="Verdana" w:eastAsia="Times New Roman" w:hAnsi="Verdana" w:cs="Times New Roman"/>
            <w:b/>
            <w:bCs/>
            <w:color w:val="204C78"/>
            <w:sz w:val="17"/>
            <w:lang w:eastAsia="ru-RU"/>
          </w:rPr>
          <w:t> «Об утверждении и введении в действие федерального государственного образовательного стандарта начального общего образования»</w:t>
        </w:r>
      </w:hyperlink>
      <w:r w:rsidRPr="008C59F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8C59FE" w:rsidRPr="008C59FE" w:rsidRDefault="008C59FE" w:rsidP="008C59FE">
      <w:pPr>
        <w:numPr>
          <w:ilvl w:val="0"/>
          <w:numId w:val="1"/>
        </w:numPr>
        <w:shd w:val="clear" w:color="auto" w:fill="F8F8FB"/>
        <w:spacing w:before="100" w:beforeAutospacing="1" w:after="68" w:line="287" w:lineRule="atLeast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  </w:r>
      </w:hyperlink>
    </w:p>
    <w:p w:rsidR="008C59FE" w:rsidRPr="008C59FE" w:rsidRDefault="008C59FE" w:rsidP="008C59FE">
      <w:pPr>
        <w:numPr>
          <w:ilvl w:val="0"/>
          <w:numId w:val="1"/>
        </w:numPr>
        <w:shd w:val="clear" w:color="auto" w:fill="F8F8FB"/>
        <w:spacing w:before="100" w:beforeAutospacing="1" w:after="68" w:line="287" w:lineRule="atLeast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Приказ Министерства образования и науки Российской Федерации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  </w:r>
      </w:hyperlink>
    </w:p>
    <w:p w:rsidR="008C59FE" w:rsidRPr="008C59FE" w:rsidRDefault="008C59FE" w:rsidP="008C59FE">
      <w:pPr>
        <w:numPr>
          <w:ilvl w:val="0"/>
          <w:numId w:val="1"/>
        </w:numPr>
        <w:shd w:val="clear" w:color="auto" w:fill="F8F8FB"/>
        <w:spacing w:before="100" w:beforeAutospacing="1" w:after="68" w:line="287" w:lineRule="atLeast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Приказ Министерства образования и науки Российской Федерации от 18.12.2012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  </w:r>
      </w:hyperlink>
    </w:p>
    <w:p w:rsidR="008C59FE" w:rsidRPr="008C59FE" w:rsidRDefault="008C59FE" w:rsidP="008C59FE">
      <w:pPr>
        <w:shd w:val="clear" w:color="auto" w:fill="F8F8FB"/>
        <w:spacing w:after="68" w:line="287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59F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ФГОС ООО</w:t>
      </w:r>
    </w:p>
    <w:p w:rsidR="008C59FE" w:rsidRPr="008C59FE" w:rsidRDefault="008C59FE" w:rsidP="008C59FE">
      <w:pPr>
        <w:numPr>
          <w:ilvl w:val="0"/>
          <w:numId w:val="2"/>
        </w:numPr>
        <w:shd w:val="clear" w:color="auto" w:fill="F8F8FB"/>
        <w:spacing w:before="100" w:beforeAutospacing="1" w:after="68" w:line="287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Приказ Министерства образования и науки Российской Федерации от 29.12.2014 № 1644 "О внесении изменений в 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</w:t>
        </w:r>
      </w:hyperlink>
    </w:p>
    <w:p w:rsidR="008C59FE" w:rsidRPr="008C59FE" w:rsidRDefault="008C59FE" w:rsidP="008C59FE">
      <w:pPr>
        <w:numPr>
          <w:ilvl w:val="0"/>
          <w:numId w:val="2"/>
        </w:numPr>
        <w:shd w:val="clear" w:color="auto" w:fill="F8F8FB"/>
        <w:spacing w:before="100" w:beforeAutospacing="1" w:after="68" w:line="287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Приказ Министерства образования и науки Российской Федерации от 17.12.2010 № 1897 «Об утверждении </w:t>
        </w:r>
        <w:r w:rsidRPr="008C59FE">
          <w:rPr>
            <w:rFonts w:ascii="Verdana" w:eastAsia="Times New Roman" w:hAnsi="Verdana" w:cs="Times New Roman"/>
            <w:b/>
            <w:bCs/>
            <w:color w:val="204C78"/>
            <w:sz w:val="17"/>
            <w:lang w:eastAsia="ru-RU"/>
          </w:rPr>
          <w:t>федерального государственного образовательного стандарта основного общего образования»</w:t>
        </w:r>
      </w:hyperlink>
    </w:p>
    <w:p w:rsidR="008C59FE" w:rsidRPr="008C59FE" w:rsidRDefault="008C59FE" w:rsidP="008C59FE">
      <w:pPr>
        <w:shd w:val="clear" w:color="auto" w:fill="F8F8FB"/>
        <w:spacing w:after="68" w:line="287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59F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ФГОС СОО</w:t>
      </w:r>
    </w:p>
    <w:p w:rsidR="008C59FE" w:rsidRPr="008C59FE" w:rsidRDefault="008C59FE" w:rsidP="008C59FE">
      <w:pPr>
        <w:numPr>
          <w:ilvl w:val="0"/>
          <w:numId w:val="3"/>
        </w:numPr>
        <w:shd w:val="clear" w:color="auto" w:fill="F8F8FB"/>
        <w:spacing w:before="100" w:beforeAutospacing="1" w:after="68" w:line="287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Приказ Министерства образования и науки Российской Федерации от 17.05.2012 № 413 «Об утверждении </w:t>
        </w:r>
        <w:r w:rsidRPr="008C59FE">
          <w:rPr>
            <w:rFonts w:ascii="Verdana" w:eastAsia="Times New Roman" w:hAnsi="Verdana" w:cs="Times New Roman"/>
            <w:b/>
            <w:bCs/>
            <w:color w:val="204C78"/>
            <w:sz w:val="17"/>
            <w:lang w:eastAsia="ru-RU"/>
          </w:rPr>
          <w:t>федерального государственного образовательного стандарта среднего (полного) общего образования»</w:t>
        </w:r>
      </w:hyperlink>
    </w:p>
    <w:p w:rsidR="008C59FE" w:rsidRPr="008C59FE" w:rsidRDefault="008C59FE" w:rsidP="008C59FE">
      <w:pPr>
        <w:shd w:val="clear" w:color="auto" w:fill="F8F8FB"/>
        <w:spacing w:after="68" w:line="287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59F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ФГОС НОО обучающихся с ОВЗ</w:t>
      </w:r>
    </w:p>
    <w:p w:rsidR="008C59FE" w:rsidRPr="008C59FE" w:rsidRDefault="008C59FE" w:rsidP="008C59FE">
      <w:pPr>
        <w:numPr>
          <w:ilvl w:val="0"/>
          <w:numId w:val="4"/>
        </w:numPr>
        <w:shd w:val="clear" w:color="auto" w:fill="F8F8FB"/>
        <w:spacing w:before="100" w:beforeAutospacing="1" w:after="68" w:line="287" w:lineRule="atLeast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" w:history="1">
        <w:r w:rsidRPr="008C59FE">
          <w:rPr>
            <w:rFonts w:ascii="Verdana" w:eastAsia="Times New Roman" w:hAnsi="Verdana" w:cs="Times New Roman"/>
            <w:color w:val="FD0606"/>
            <w:sz w:val="17"/>
            <w:u w:val="single"/>
            <w:lang w:eastAsia="ru-RU"/>
          </w:rPr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8C59FE">
          <w:rPr>
            <w:rFonts w:ascii="Verdana" w:eastAsia="Times New Roman" w:hAnsi="Verdana" w:cs="Times New Roman"/>
            <w:color w:val="FD0606"/>
            <w:sz w:val="17"/>
            <w:u w:val="single"/>
            <w:lang w:eastAsia="ru-RU"/>
          </w:rPr>
          <w:t>обучающихся</w:t>
        </w:r>
        <w:proofErr w:type="gramEnd"/>
        <w:r w:rsidRPr="008C59FE">
          <w:rPr>
            <w:rFonts w:ascii="Verdana" w:eastAsia="Times New Roman" w:hAnsi="Verdana" w:cs="Times New Roman"/>
            <w:color w:val="FD0606"/>
            <w:sz w:val="17"/>
            <w:u w:val="single"/>
            <w:lang w:eastAsia="ru-RU"/>
          </w:rPr>
          <w:t xml:space="preserve"> с ограниченными возможностями здоровья»</w:t>
        </w:r>
      </w:hyperlink>
    </w:p>
    <w:p w:rsidR="008C59FE" w:rsidRPr="008C59FE" w:rsidRDefault="008C59FE" w:rsidP="008C59FE">
      <w:pPr>
        <w:shd w:val="clear" w:color="auto" w:fill="F8F8FB"/>
        <w:spacing w:after="68" w:line="287" w:lineRule="atLeast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59F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Нормативные документы, регламентирующие требования к условиям реализации основных образовательных программ:</w:t>
      </w:r>
    </w:p>
    <w:p w:rsidR="008C59FE" w:rsidRPr="008C59FE" w:rsidRDefault="008C59FE" w:rsidP="008C59FE">
      <w:pPr>
        <w:numPr>
          <w:ilvl w:val="0"/>
          <w:numId w:val="5"/>
        </w:numPr>
        <w:shd w:val="clear" w:color="auto" w:fill="F8F8FB"/>
        <w:spacing w:before="100" w:beforeAutospacing="1" w:after="68" w:line="287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5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Приказ Министерства образования и науки Российской Федерации от 04.10.2010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  </w:r>
      </w:hyperlink>
    </w:p>
    <w:p w:rsidR="008C59FE" w:rsidRPr="008C59FE" w:rsidRDefault="008C59FE" w:rsidP="008C59FE">
      <w:pPr>
        <w:numPr>
          <w:ilvl w:val="0"/>
          <w:numId w:val="5"/>
        </w:numPr>
        <w:shd w:val="clear" w:color="auto" w:fill="F8F8FB"/>
        <w:spacing w:before="100" w:beforeAutospacing="1" w:after="68" w:line="287" w:lineRule="atLeast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6" w:history="1">
        <w:proofErr w:type="spellStart"/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СанПиН</w:t>
        </w:r>
        <w:proofErr w:type="spellEnd"/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 xml:space="preserve"> 2.4.2. 2821-10</w:t>
        </w:r>
      </w:hyperlink>
    </w:p>
    <w:p w:rsidR="008C59FE" w:rsidRPr="008C59FE" w:rsidRDefault="008C59FE" w:rsidP="008C59FE">
      <w:pPr>
        <w:numPr>
          <w:ilvl w:val="0"/>
          <w:numId w:val="5"/>
        </w:numPr>
        <w:shd w:val="clear" w:color="auto" w:fill="F8F8FB"/>
        <w:spacing w:before="100" w:beforeAutospacing="1" w:after="68" w:line="287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7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 xml:space="preserve">Письмо </w:t>
        </w:r>
        <w:proofErr w:type="spellStart"/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Минобрнауки</w:t>
        </w:r>
        <w:proofErr w:type="spellEnd"/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 xml:space="preserve"> РФ от 24.11.2011 N МД-1552/03 «Об оснащении общеобразовательных учреждений учебным и учебно-лабораторным оборудованием»</w:t>
        </w:r>
      </w:hyperlink>
    </w:p>
    <w:p w:rsidR="008C59FE" w:rsidRPr="008C59FE" w:rsidRDefault="008C59FE" w:rsidP="008C59FE">
      <w:pPr>
        <w:numPr>
          <w:ilvl w:val="0"/>
          <w:numId w:val="5"/>
        </w:numPr>
        <w:shd w:val="clear" w:color="auto" w:fill="F8F8FB"/>
        <w:spacing w:before="100" w:beforeAutospacing="1" w:after="68" w:line="287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8" w:history="1">
        <w:r w:rsidRPr="008C59FE">
          <w:rPr>
            <w:rFonts w:ascii="Verdana" w:eastAsia="Times New Roman" w:hAnsi="Verdana" w:cs="Times New Roman"/>
            <w:color w:val="204C78"/>
            <w:sz w:val="17"/>
            <w:lang w:eastAsia="ru-RU"/>
          </w:rPr>
          <w:t>Комплекты учебно-лабораторного оборудования, включая средства обучения, для оснащения начальной, основной и старшей ступеней обучения</w:t>
        </w:r>
      </w:hyperlink>
    </w:p>
    <w:p w:rsidR="00354819" w:rsidRDefault="008C59FE"/>
    <w:sectPr w:rsidR="00354819" w:rsidSect="00D6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1DC"/>
    <w:multiLevelType w:val="multilevel"/>
    <w:tmpl w:val="8D2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A73FD"/>
    <w:multiLevelType w:val="multilevel"/>
    <w:tmpl w:val="FB5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97D82"/>
    <w:multiLevelType w:val="multilevel"/>
    <w:tmpl w:val="86AE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022D5"/>
    <w:multiLevelType w:val="multilevel"/>
    <w:tmpl w:val="83FE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A1F1D"/>
    <w:multiLevelType w:val="multilevel"/>
    <w:tmpl w:val="BBA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59FE"/>
    <w:rsid w:val="00175A5C"/>
    <w:rsid w:val="00497176"/>
    <w:rsid w:val="00571F50"/>
    <w:rsid w:val="008C59FE"/>
    <w:rsid w:val="00A3714A"/>
    <w:rsid w:val="00D61AD8"/>
    <w:rsid w:val="00EC3852"/>
    <w:rsid w:val="00EF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9F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5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o-chernogorsk.ru/docs/prikaz_mo_rf_26.11.2010_1241.pdf" TargetMode="External"/><Relationship Id="rId13" Type="http://schemas.openxmlformats.org/officeDocument/2006/relationships/hyperlink" Target="http://guo-chernogorsk.ru/docs/prikaz_mo_rf_17.05.2012_413.pdf" TargetMode="External"/><Relationship Id="rId18" Type="http://schemas.openxmlformats.org/officeDocument/2006/relationships/hyperlink" Target="http://guo-chernogorsk.ru/docs/perechen_oborudovaniya_fg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o-chernogorsk.ru/docs/prikaz_mo_rf_06.10.2009_373.pdf" TargetMode="External"/><Relationship Id="rId12" Type="http://schemas.openxmlformats.org/officeDocument/2006/relationships/hyperlink" Target="http://guo-chernogorsk.ru/docs/prikaz_mo_rf_17.12.2010_1897.pdf" TargetMode="External"/><Relationship Id="rId17" Type="http://schemas.openxmlformats.org/officeDocument/2006/relationships/hyperlink" Target="http://guo-chernogorsk.ru/docs/pismo_mo_rf_%2024.11.2011_md-15520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uo-chernogorsk.ru/docs/sanpin_2.4.2%20282-1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uo-chernogorsk.ru/docs/prikaz_mo_rf_18.05.2015_507.pdf" TargetMode="External"/><Relationship Id="rId11" Type="http://schemas.openxmlformats.org/officeDocument/2006/relationships/hyperlink" Target="http://guo-chernogorsk.ru/docs/prikaz_mo_rf_29.12.2014_1644.pdf" TargetMode="External"/><Relationship Id="rId5" Type="http://schemas.openxmlformats.org/officeDocument/2006/relationships/hyperlink" Target="http://guo-chernogorsk.ru/docs/prikaz_mi_rh_%2006.10.2009_373.pdf" TargetMode="External"/><Relationship Id="rId15" Type="http://schemas.openxmlformats.org/officeDocument/2006/relationships/hyperlink" Target="http://guo-chernogorsk.ru/docs/prikaz_mo_rf_04.10.2010_986.pdf" TargetMode="External"/><Relationship Id="rId10" Type="http://schemas.openxmlformats.org/officeDocument/2006/relationships/hyperlink" Target="http://guo-chernogorsk.ru/docs/prikaz_mo_rf_18.12.2012_106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uo-chernogorsk.ru/docs/prikaz_mo_rf_22.09.2011_2357.pdf" TargetMode="External"/><Relationship Id="rId14" Type="http://schemas.openxmlformats.org/officeDocument/2006/relationships/hyperlink" Target="http://guo-chernogorsk.ru/docs/prikaz_mo_rf_19.12.2014_15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</dc:creator>
  <cp:lastModifiedBy>школа 8</cp:lastModifiedBy>
  <cp:revision>1</cp:revision>
  <dcterms:created xsi:type="dcterms:W3CDTF">2016-02-29T00:35:00Z</dcterms:created>
  <dcterms:modified xsi:type="dcterms:W3CDTF">2016-02-29T00:36:00Z</dcterms:modified>
</cp:coreProperties>
</file>